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0C6CB9">
      <w:pPr>
        <w:pStyle w:val="9"/>
        <w:jc w:val="both"/>
        <w:rPr>
          <w:rFonts w:hint="default" w:ascii="Times New Roman" w:hAnsi="Times New Roman"/>
          <w:b/>
          <w:lang w:val="ru-RU"/>
        </w:rPr>
      </w:pPr>
      <w:r>
        <w:rPr>
          <w:rFonts w:hint="default" w:ascii="Times New Roman" w:hAnsi="Times New Roman"/>
          <w:b/>
          <w:lang w:val="ru-RU"/>
        </w:rPr>
        <w:drawing>
          <wp:inline distT="0" distB="0" distL="114300" distR="114300">
            <wp:extent cx="6725920" cy="9248775"/>
            <wp:effectExtent l="0" t="0" r="17780" b="9525"/>
            <wp:docPr id="1" name="Изображение 1" descr="учебный план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учебный план 001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25920" cy="924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57E88C">
      <w:pPr>
        <w:pStyle w:val="9"/>
        <w:jc w:val="both"/>
        <w:rPr>
          <w:rFonts w:ascii="Times New Roman" w:hAnsi="Times New Roman"/>
          <w:sz w:val="24"/>
          <w:szCs w:val="24"/>
        </w:rPr>
      </w:pPr>
    </w:p>
    <w:p w14:paraId="709CA68F">
      <w:pPr>
        <w:pStyle w:val="9"/>
        <w:jc w:val="both"/>
        <w:rPr>
          <w:rFonts w:ascii="Times New Roman" w:hAnsi="Times New Roman"/>
          <w:sz w:val="24"/>
          <w:szCs w:val="24"/>
        </w:rPr>
      </w:pPr>
    </w:p>
    <w:p w14:paraId="485A5C55">
      <w:pPr>
        <w:pStyle w:val="9"/>
        <w:jc w:val="both"/>
        <w:rPr>
          <w:rFonts w:ascii="Times New Roman" w:hAnsi="Times New Roman"/>
          <w:sz w:val="24"/>
          <w:szCs w:val="24"/>
        </w:rPr>
      </w:pPr>
    </w:p>
    <w:p w14:paraId="176890A5">
      <w:pPr>
        <w:pStyle w:val="9"/>
        <w:jc w:val="both"/>
        <w:rPr>
          <w:rFonts w:ascii="Times New Roman" w:hAnsi="Times New Roman"/>
          <w:sz w:val="24"/>
          <w:szCs w:val="24"/>
        </w:rPr>
      </w:pPr>
    </w:p>
    <w:p w14:paraId="16D18CEE">
      <w:pPr>
        <w:pStyle w:val="9"/>
        <w:jc w:val="both"/>
        <w:rPr>
          <w:rFonts w:ascii="Times New Roman" w:hAnsi="Times New Roman"/>
          <w:sz w:val="24"/>
          <w:szCs w:val="24"/>
        </w:rPr>
      </w:pPr>
    </w:p>
    <w:p w14:paraId="0F788BAE">
      <w:pPr>
        <w:pStyle w:val="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</w:t>
      </w:r>
    </w:p>
    <w:p w14:paraId="7F7934DC">
      <w:pPr>
        <w:pStyle w:val="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Устав МБУ ДО «Центр дополнительного образования Тетюшского муниципального района Республики Татарстан»</w:t>
      </w:r>
    </w:p>
    <w:p w14:paraId="01FE6368">
      <w:pPr>
        <w:pStyle w:val="9"/>
        <w:jc w:val="both"/>
      </w:pPr>
    </w:p>
    <w:p w14:paraId="08554657">
      <w:pPr>
        <w:pStyle w:val="9"/>
        <w:numPr>
          <w:ilvl w:val="0"/>
          <w:numId w:val="1"/>
        </w:numPr>
        <w:jc w:val="both"/>
        <w:rPr>
          <w:rFonts w:ascii="Times New Roman" w:hAnsi="Times New Roman"/>
          <w:b/>
          <w:lang w:eastAsia="ar-SA"/>
        </w:rPr>
      </w:pPr>
      <w:r>
        <w:rPr>
          <w:rFonts w:ascii="Times New Roman" w:hAnsi="Times New Roman"/>
          <w:b/>
          <w:lang w:eastAsia="ar-SA"/>
        </w:rPr>
        <w:t>Учебный план</w:t>
      </w:r>
    </w:p>
    <w:p w14:paraId="10CF13ED">
      <w:pPr>
        <w:pStyle w:val="9"/>
        <w:ind w:left="720"/>
        <w:jc w:val="both"/>
        <w:rPr>
          <w:rFonts w:ascii="Times New Roman" w:hAnsi="Times New Roman"/>
          <w:lang w:eastAsia="ar-SA"/>
        </w:rPr>
      </w:pPr>
    </w:p>
    <w:p w14:paraId="32497B23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2.1. При разработке Учебного плана  учитываются цели и задачи деятельности образовательного учреждения, интересы и мнения всех участников </w:t>
      </w:r>
      <w:r>
        <w:rPr>
          <w:rStyle w:val="11"/>
          <w:rFonts w:ascii="Times New Roman" w:hAnsi="Times New Roman" w:eastAsia="@Arial Unicode MS"/>
        </w:rPr>
        <w:t>образовательного процесса</w:t>
      </w:r>
      <w:r>
        <w:rPr>
          <w:rFonts w:ascii="Times New Roman" w:hAnsi="Times New Roman"/>
        </w:rPr>
        <w:t>.</w:t>
      </w:r>
    </w:p>
    <w:p w14:paraId="74F3600B">
      <w:pPr>
        <w:pStyle w:val="9"/>
        <w:jc w:val="both"/>
        <w:rPr>
          <w:rStyle w:val="11"/>
          <w:rFonts w:eastAsia="@Arial Unicode MS"/>
        </w:rPr>
      </w:pPr>
      <w:r>
        <w:rPr>
          <w:rStyle w:val="11"/>
          <w:rFonts w:ascii="Times New Roman" w:hAnsi="Times New Roman" w:eastAsia="@Arial Unicode MS"/>
          <w:bCs/>
        </w:rPr>
        <w:t>2.2.</w:t>
      </w:r>
      <w:r>
        <w:rPr>
          <w:rStyle w:val="11"/>
          <w:rFonts w:ascii="Times New Roman" w:hAnsi="Times New Roman" w:eastAsia="@Arial Unicode MS"/>
        </w:rPr>
        <w:t xml:space="preserve"> </w:t>
      </w:r>
      <w:r>
        <w:rPr>
          <w:rFonts w:ascii="Times New Roman" w:hAnsi="Times New Roman"/>
        </w:rPr>
        <w:t xml:space="preserve">Учебный план </w:t>
      </w:r>
      <w:r>
        <w:rPr>
          <w:rStyle w:val="11"/>
          <w:rFonts w:ascii="Times New Roman" w:hAnsi="Times New Roman" w:eastAsia="@Arial Unicode MS"/>
        </w:rPr>
        <w:t xml:space="preserve"> обеспечивает достижение целей дополнительного образования:</w:t>
      </w:r>
    </w:p>
    <w:p w14:paraId="2479EB0F">
      <w:pPr>
        <w:pStyle w:val="9"/>
        <w:jc w:val="both"/>
      </w:pPr>
      <w:r>
        <w:rPr>
          <w:rFonts w:ascii="Times New Roman" w:hAnsi="Times New Roman"/>
        </w:rPr>
        <w:t xml:space="preserve">- формирование и развитие творческих способностей обучающихся, </w:t>
      </w:r>
    </w:p>
    <w:p w14:paraId="5350891D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-удовлетворение индивидуальных потребностей обучающихся в интеллектуальном, нравственном и физическом совершенствовании, </w:t>
      </w:r>
    </w:p>
    <w:p w14:paraId="1E16897D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формирование культуры здорового и безопасного образа жизни, укрепление здоровья обучающихся, </w:t>
      </w:r>
    </w:p>
    <w:p w14:paraId="639CEF30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организация свободного времени обучающихся,</w:t>
      </w:r>
    </w:p>
    <w:p w14:paraId="0BD94733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обеспечивает адаптацию обучающихся к жизни в обществе, профессиональную ориентацию, а также выявление и поддержку обучающихся, проявивших выдающиеся способности. </w:t>
      </w:r>
    </w:p>
    <w:p w14:paraId="3D6F16B0">
      <w:pPr>
        <w:pStyle w:val="9"/>
        <w:jc w:val="both"/>
        <w:rPr>
          <w:rStyle w:val="11"/>
        </w:rPr>
      </w:pPr>
      <w:r>
        <w:rPr>
          <w:rFonts w:ascii="Times New Roman" w:hAnsi="Times New Roman"/>
        </w:rPr>
        <w:t>Программы учитывают возрастные и индивидуальные особенности обучающихся.</w:t>
      </w:r>
    </w:p>
    <w:p w14:paraId="2DEA6E10">
      <w:pPr>
        <w:pStyle w:val="9"/>
        <w:jc w:val="both"/>
      </w:pPr>
      <w:r>
        <w:rPr>
          <w:rFonts w:ascii="Times New Roman" w:hAnsi="Times New Roman"/>
        </w:rPr>
        <w:t>2.3. Учебный план отражает:</w:t>
      </w:r>
    </w:p>
    <w:p w14:paraId="08876016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направленность Программ;</w:t>
      </w:r>
    </w:p>
    <w:p w14:paraId="3B3B0B55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наименование объединения;</w:t>
      </w:r>
    </w:p>
    <w:p w14:paraId="28EE2ABD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название Программ; </w:t>
      </w:r>
    </w:p>
    <w:p w14:paraId="62769C49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возраст обучающихся;</w:t>
      </w:r>
    </w:p>
    <w:p w14:paraId="4A8DEB76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количество групп;</w:t>
      </w:r>
    </w:p>
    <w:p w14:paraId="52F55E86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количество часов в неделю, в год, необходимых для реализации Программы;</w:t>
      </w:r>
    </w:p>
    <w:p w14:paraId="2977EAD6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срок реализации ДООП.</w:t>
      </w:r>
    </w:p>
    <w:p w14:paraId="0A745488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Учебный план систематизирован по шести  направленностям:</w:t>
      </w:r>
    </w:p>
    <w:p w14:paraId="492DE5B7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художественная,</w:t>
      </w:r>
    </w:p>
    <w:p w14:paraId="7AF41F67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техническая,</w:t>
      </w:r>
    </w:p>
    <w:p w14:paraId="1472E955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физкультурно – спортивная,</w:t>
      </w:r>
    </w:p>
    <w:p w14:paraId="21DB5874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туристско – краеведческая,</w:t>
      </w:r>
    </w:p>
    <w:p w14:paraId="2FEA3D18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>
        <w:rPr>
          <w:rFonts w:ascii="Times New Roman" w:hAnsi="Times New Roman"/>
          <w:color w:val="000000"/>
          <w:shd w:val="clear" w:color="auto" w:fill="FFFFFF"/>
        </w:rPr>
        <w:t>естественнонаучная</w:t>
      </w:r>
      <w:r>
        <w:rPr>
          <w:rFonts w:ascii="Times New Roman" w:hAnsi="Times New Roman"/>
        </w:rPr>
        <w:t>,</w:t>
      </w:r>
    </w:p>
    <w:p w14:paraId="31FCEE4F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социально – гуманитарная.</w:t>
      </w:r>
    </w:p>
    <w:p w14:paraId="67AB424A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При определении учебного материала по каждой Программе учитываются  возможности обучающихся по продолжительности занятий в объединениях.  </w:t>
      </w:r>
    </w:p>
    <w:p w14:paraId="05D95629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Продолжительность занятия для обучающихся-дошкольников - 30 минут, школьников и внешкольников - 45 минут, для обучающихся с ОВЗ – 30 мин. Перерыв между занятиями для проветривания помещений и отдыха обучающихся - не менее 10 минут. </w:t>
      </w:r>
    </w:p>
    <w:p w14:paraId="58BB022B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Каждая Программа рассматривается и принимается к реализации на педагогическом совете МБУ ДО «Центр дополнительного образования Тетюшского муниципального района Республики Татарстан»».</w:t>
      </w:r>
    </w:p>
    <w:p w14:paraId="326CEBFC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Основная особенность Учебного плана - вариативность и подвижность. В содержании Программ ежегодно совершенствуется принцип цикличного принципа освоения учебно-тематического плана, с целью их освоения обучающимися вне зависимости от времени вступления в объединение в течение учебного года.</w:t>
      </w:r>
    </w:p>
    <w:p w14:paraId="5968268F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Организовано обучение по двум адаптированным программам для детей с ОВЗ и  инвалидов. </w:t>
      </w:r>
    </w:p>
    <w:p w14:paraId="048218C0">
      <w:pPr>
        <w:pStyle w:val="9"/>
        <w:jc w:val="both"/>
        <w:rPr>
          <w:rFonts w:ascii="Times New Roman" w:hAnsi="Times New Roman"/>
          <w:color w:val="000000"/>
          <w:shd w:val="clear" w:color="auto" w:fill="FFFFFF"/>
        </w:rPr>
      </w:pPr>
      <w:r>
        <w:rPr>
          <w:rFonts w:ascii="Times New Roman" w:hAnsi="Times New Roman"/>
        </w:rPr>
        <w:t xml:space="preserve">      В соответствии с локальными актами учреждения  и образовательными программами  возможна  реализация программ  </w:t>
      </w:r>
      <w:r>
        <w:rPr>
          <w:rFonts w:ascii="Times New Roman" w:hAnsi="Times New Roman"/>
          <w:color w:val="000000"/>
          <w:shd w:val="clear" w:color="auto" w:fill="FFFFFF"/>
        </w:rPr>
        <w:t>с применением электронного обучения и дистанционных образовательных технологий.</w:t>
      </w:r>
    </w:p>
    <w:p w14:paraId="6E906A0E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Корректировка Учебного плана  может производиться учреждением в случае:</w:t>
      </w:r>
    </w:p>
    <w:p w14:paraId="06667B4A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изменения режима работы учреждения;</w:t>
      </w:r>
    </w:p>
    <w:p w14:paraId="3905D35E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увольнения педагога дополнительного образования;</w:t>
      </w:r>
    </w:p>
    <w:p w14:paraId="6A08D2C2">
      <w:pPr>
        <w:pStyle w:val="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длительной болезни педагога дополнительного образования;</w:t>
      </w:r>
    </w:p>
    <w:p w14:paraId="18EA873B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- приема на работу нового педагога дополнительного образования (при наличии вакансии).</w:t>
      </w:r>
      <w:r>
        <w:rPr>
          <w:rFonts w:ascii="Times New Roman" w:hAnsi="Times New Roman"/>
        </w:rPr>
        <w:t xml:space="preserve">    Выполнение Учебного плана контролируется мероприятиями согласно Положению о внутреннем контроле.</w:t>
      </w:r>
    </w:p>
    <w:p w14:paraId="54C99F98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</w:t>
      </w:r>
      <w:r>
        <w:rPr>
          <w:rStyle w:val="5"/>
          <w:bCs w:val="0"/>
        </w:rPr>
        <w:t xml:space="preserve"> Регламентирование образовательного процесса</w:t>
      </w:r>
    </w:p>
    <w:p w14:paraId="755A8582">
      <w:pPr>
        <w:pStyle w:val="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Учреждение работает в соответствии с Правилами внутреннего трудового распорядка. Начало занятий  с  8.00 до 20.00 часов.</w:t>
      </w:r>
    </w:p>
    <w:p w14:paraId="4B07C6C2">
      <w:pPr>
        <w:pStyle w:val="9"/>
        <w:jc w:val="both"/>
        <w:rPr>
          <w:rFonts w:ascii="Times New Roman" w:hAnsi="Times New Roman"/>
          <w:color w:val="C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Продолжительность учебной недели по расписанию.</w:t>
      </w:r>
      <w:r>
        <w:rPr>
          <w:rFonts w:ascii="Times New Roman" w:hAnsi="Times New Roman"/>
          <w:color w:val="C00000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>Учебный год для групп первого года обучения начинается 15 сентября, для групп второго, третьего и последующих годов – с 1 сентября.  Занятия проводятся с постоянным составом детей, 2 раза в неделю по 2 часа (144 часа в год), 3 раза в неделю по 2 часа или 2 раза в неделю по 3 часа (216 часов в год), в группах с ОВЗ 2 раза в неделю по 1,5 часа (108 часов)</w:t>
      </w:r>
    </w:p>
    <w:p w14:paraId="650FDC70">
      <w:pPr>
        <w:pStyle w:val="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Количество набранных групп по каждому творческому объединению зависит от потребностей участников образовательного процесса, возможностей материально-технической базы, бюджетного финансирования и кадрового обеспечения.</w:t>
      </w:r>
    </w:p>
    <w:p w14:paraId="355CE280">
      <w:pPr>
        <w:pStyle w:val="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Содержание Учебного плана  полностью соответствует основным целям деятельности Учреждения и отражает его многопрофильную специфику. Учреждение   работает в режиме 5–дневной учебной недели и решает проблему развития мотивации личности к познанию и творчеству через реализацию Программ, используя различные формы организации учебного процесса: учебные групповые занятия, дискуссии, конференции, экскурсии, открытые учебные занятия, учебные игры, консультации, конкурсы, соревнования, выставки.</w:t>
      </w:r>
    </w:p>
    <w:p w14:paraId="2E14CC02">
      <w:pPr>
        <w:pStyle w:val="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Оценочные материалы  Программ учитывают особенности здоровья тех детей, которые могут испытывать сложности при чтении, прослушивании или совершении каких-либо манипуляций с предлагаемым им материалом и другие. </w:t>
      </w:r>
    </w:p>
    <w:p w14:paraId="48B60613">
      <w:pPr>
        <w:pStyle w:val="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Обучающийся, завершивший обучение по программе, разработанной Учреждением, считается охваченным услугой дополнительного образования.</w:t>
      </w:r>
    </w:p>
    <w:p w14:paraId="26D0F940">
      <w:pPr>
        <w:pStyle w:val="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Группы обучающихся комплектуются из расчёта от 10 до 15 детей в объединении. Группы с детьми – инвалидами и детей с ОВЗ комплектуются из расчета до 15 детей  с учетом особенностей психофизического развития, индивидуальных возможностей и состояния здоровья таких обучающихся.</w:t>
      </w:r>
    </w:p>
    <w:p w14:paraId="3B1D70D8">
      <w:pPr>
        <w:pStyle w:val="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Возрастная шкала варьируется в зависимости от специфики творческого коллектива от 4 до 18 лет.</w:t>
      </w:r>
    </w:p>
    <w:p w14:paraId="742EFF85">
      <w:pPr>
        <w:pStyle w:val="9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8"/>
        <w:gridCol w:w="2268"/>
        <w:gridCol w:w="2824"/>
      </w:tblGrid>
      <w:tr w14:paraId="79A7B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CBE7C8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Количество ставок педагогов доп. обр. \ часов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63BD55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Количество  групп</w:t>
            </w:r>
          </w:p>
        </w:tc>
        <w:tc>
          <w:tcPr>
            <w:tcW w:w="2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A71681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Количество обучающихся</w:t>
            </w:r>
          </w:p>
        </w:tc>
      </w:tr>
      <w:tr w14:paraId="6CC6D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226BFB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16,5 \ 298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4E7369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76</w:t>
            </w:r>
          </w:p>
        </w:tc>
        <w:tc>
          <w:tcPr>
            <w:tcW w:w="2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97060A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1112</w:t>
            </w:r>
          </w:p>
        </w:tc>
      </w:tr>
    </w:tbl>
    <w:p w14:paraId="10F17D06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202664C8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Для организации деятельности объединений по интересам используются базы общеобразовательных учреждений Тетюшского муниципального района. </w:t>
      </w:r>
    </w:p>
    <w:p w14:paraId="2C2C7BFE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Педагогами дополнительного образования являются специалисты системы образования, имеющие соответствующее образование.</w:t>
      </w:r>
    </w:p>
    <w:p w14:paraId="0EEE5AD9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4F3E7914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552E1F27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4B9AB9F7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4A23B2FC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1CA3EE5E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175F5DBC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67610022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29140D52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490DACE5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6DE13126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42140ADB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1C2204F7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0D09ACAD">
      <w:pPr>
        <w:spacing w:after="0" w:line="240" w:lineRule="auto"/>
        <w:ind w:firstLine="567"/>
        <w:jc w:val="both"/>
        <w:rPr>
          <w:rFonts w:ascii="Times New Roman" w:hAnsi="Times New Roman"/>
        </w:rPr>
      </w:pPr>
      <w:bookmarkStart w:id="0" w:name="_GoBack"/>
    </w:p>
    <w:p w14:paraId="5731A60C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Приложение 2 к приказу 39 о/д </w:t>
      </w:r>
    </w:p>
    <w:p w14:paraId="1B8345B8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от 01 сентября 2025г.</w:t>
      </w:r>
    </w:p>
    <w:p w14:paraId="0C3914AE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14:paraId="6AB0CEA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УЧЕБНЫЙ ПЛАН на 2025-2026 учебный год  </w:t>
      </w:r>
    </w:p>
    <w:tbl>
      <w:tblPr>
        <w:tblStyle w:val="3"/>
        <w:tblW w:w="159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"/>
        <w:gridCol w:w="4122"/>
        <w:gridCol w:w="2049"/>
        <w:gridCol w:w="1211"/>
        <w:gridCol w:w="1417"/>
        <w:gridCol w:w="1418"/>
        <w:gridCol w:w="1448"/>
        <w:gridCol w:w="1276"/>
        <w:gridCol w:w="667"/>
        <w:gridCol w:w="1163"/>
        <w:gridCol w:w="709"/>
      </w:tblGrid>
      <w:tr w14:paraId="6F175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4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23278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№</w:t>
            </w:r>
          </w:p>
        </w:tc>
        <w:tc>
          <w:tcPr>
            <w:tcW w:w="41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681C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Название объединения, срок реализации программы</w:t>
            </w:r>
          </w:p>
        </w:tc>
        <w:tc>
          <w:tcPr>
            <w:tcW w:w="20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FBB3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Ф.И.О.</w:t>
            </w:r>
          </w:p>
          <w:p w14:paraId="7499D6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педагога</w:t>
            </w:r>
          </w:p>
        </w:tc>
        <w:tc>
          <w:tcPr>
            <w:tcW w:w="74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F5EA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Кол-во часов по годам обучения / возраст воспитанников</w:t>
            </w:r>
          </w:p>
        </w:tc>
        <w:tc>
          <w:tcPr>
            <w:tcW w:w="11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9DE9E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Всего групп/</w:t>
            </w:r>
          </w:p>
          <w:p w14:paraId="3C883C0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кол-во обуч - ся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8BFF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Кол-во</w:t>
            </w:r>
          </w:p>
          <w:p w14:paraId="752FBD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часов</w:t>
            </w:r>
          </w:p>
        </w:tc>
      </w:tr>
      <w:tr w14:paraId="380BC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4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BF85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2F50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0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DAB1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4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2386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Год обучения</w:t>
            </w:r>
          </w:p>
        </w:tc>
        <w:tc>
          <w:tcPr>
            <w:tcW w:w="11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04D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2D3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14:paraId="24B3B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B70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DC4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0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32D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B341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737F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4010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965A7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E56A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4D86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1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53B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6427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14:paraId="4D0BA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7AE47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1. Художественная направленность</w:t>
            </w:r>
          </w:p>
        </w:tc>
      </w:tr>
      <w:tr w14:paraId="42CBB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738C8A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58F4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«Лунный кораблик» (вокал) (4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634B5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Зяббарова Э.Н.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DC68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7C51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40CE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FE80F9">
            <w:pPr>
              <w:tabs>
                <w:tab w:val="left" w:pos="275"/>
                <w:tab w:val="center" w:pos="491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 /7-17 лет(4)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1A4A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2F2A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48CAE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87BCE5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167F1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48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E7330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A264A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«Лунный кораблик». Модуль «Студия Хит»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99E1F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Зяббарова Э.Н.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19DB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A0A2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 /7-17 лет(2)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1DDC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1D8145">
            <w:pPr>
              <w:tabs>
                <w:tab w:val="left" w:pos="275"/>
                <w:tab w:val="center" w:pos="491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7C55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43C8D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C71C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4C8C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08451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865B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3E6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«Келуне» (фольклор) (5 лет)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A50C4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Кириллова Т.Г.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5477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AD26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1675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1304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9249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4/8 -16 лет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62B5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2030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8E5B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6E948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336A52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87E91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«Данс» (хореография) (7-17) (5 лет)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A415F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Сергеева Е.М.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46D9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359A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8BBA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4/7-17 лет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94EB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4/7-17 лет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F744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39A6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658576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2/ 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4291A0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8</w:t>
            </w:r>
          </w:p>
        </w:tc>
      </w:tr>
      <w:tr w14:paraId="58749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487" w:type="dxa"/>
            <w:tcBorders>
              <w:left w:val="single" w:color="auto" w:sz="4" w:space="0"/>
              <w:right w:val="single" w:color="auto" w:sz="4" w:space="0"/>
            </w:tcBorders>
          </w:tcPr>
          <w:p w14:paraId="475A71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2FCF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«Данс» Модуль «Дошколята» (5-7)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540F2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Сергеева Е.М.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1FFD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4/5-7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C0F6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74AA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7A55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9ACF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607E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left w:val="single" w:color="auto" w:sz="4" w:space="0"/>
              <w:right w:val="single" w:color="auto" w:sz="4" w:space="0"/>
            </w:tcBorders>
          </w:tcPr>
          <w:p w14:paraId="7A0325D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</w:tcPr>
          <w:p w14:paraId="104D36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20F87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48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4668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211CB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«Данс» Модуль «Вдохновение» (5-18 лет) (4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D45EC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Сергеева Е.М.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2738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4/5-18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2424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4582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9A67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3320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B668F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E9ED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3CD7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2028C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2067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D03E1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«Веселый каблучок» (хореография) (1 год)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35CC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Леденейкина А.В.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369D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4/5-7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669A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1726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93E5C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046B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C046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406C1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BDC8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3A948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66A0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8C0A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«Сувенир» (ДПИ)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23617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Шитенкова Н.А.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54EF52">
            <w:pPr>
              <w:pStyle w:val="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/7-16 лет</w:t>
            </w:r>
          </w:p>
          <w:p w14:paraId="18492554">
            <w:pPr>
              <w:pStyle w:val="9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4/ 7-16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A2CB4A">
            <w:pPr>
              <w:pStyle w:val="9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33F8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3ABB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1E4B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4D83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4FC5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2/30</w:t>
            </w:r>
          </w:p>
          <w:p w14:paraId="74E7717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7344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8</w:t>
            </w:r>
          </w:p>
        </w:tc>
      </w:tr>
      <w:tr w14:paraId="2C876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B8DD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D7FDC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«Подснежник» Модуль «Глина»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DB230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Шитенкова Н.А.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F569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2/4-7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05E0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00F8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A8CC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91CAA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5FBA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643A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A20D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</w:tr>
      <w:tr w14:paraId="30832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C383C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70AF1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«Подснежник» Модуль «Вокал»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157E5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Абульханова Г.А.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B506E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2/4-7лет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EACB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2/4-7 лет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288E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1940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8F9F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8DEE9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5F070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2/30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CB3E4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25428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518E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3662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«Подснежник» Модуль «ИЗО»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EEA85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Шитенкова Н.А.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2DA0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2/4-7лет</w:t>
            </w:r>
          </w:p>
          <w:p w14:paraId="65A2DE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4/4-7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EBE4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2/4-7лет</w:t>
            </w:r>
          </w:p>
          <w:p w14:paraId="408B73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D574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04913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255D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8105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7743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3/45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8EDC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8</w:t>
            </w:r>
          </w:p>
          <w:p w14:paraId="26E0778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14:paraId="3E980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340B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67C8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«Сценическое мастерство»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B29F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Гафурова Д.З.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04415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989E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4/5-17 лет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F665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E89F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72DF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CACAA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B002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7331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1ED29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35BB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05F58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«ОраториЯ» (1 год)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390A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Сиякина Н.Р.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3B3C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4/12-17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3B1D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8B68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12DE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CFB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9C75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868B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EF17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2BADC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DF6D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FB30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«Природа в декоративно – прикладном творчестве» (3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652C4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Ахтонова Т.В.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4726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4/7-11лет</w:t>
            </w:r>
          </w:p>
          <w:p w14:paraId="79070F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4/7-11лет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81D6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50AB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4/7-11 лет</w:t>
            </w:r>
          </w:p>
          <w:p w14:paraId="0B79455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90AC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8342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BA70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41964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3\45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FC678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12</w:t>
            </w:r>
          </w:p>
        </w:tc>
      </w:tr>
      <w:tr w14:paraId="31870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5F3C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2152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«Мир своими руками»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F0EEE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Ахтонова Т.В.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B8E9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4/7-11 лет</w:t>
            </w:r>
          </w:p>
          <w:p w14:paraId="46DD79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4/7-11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FBE1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87B4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27A0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6CB53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1D4B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1AB9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2/30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5A054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8</w:t>
            </w:r>
          </w:p>
        </w:tc>
      </w:tr>
      <w:tr w14:paraId="1E942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D622E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01800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«Колибри» (вокал)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0A355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Абульханова Г.А.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6401CE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D7FFA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4/5-17 лет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0B12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2BAB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4E4E14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A9EF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C03E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9329F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7C001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EEAB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0280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«Колибри. Модуль «Дар» (вокал) (1 год)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0BA1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Абульханова Г.А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9F60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17A07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4/7-17 лет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F2D2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8EB0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9A43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046FF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481F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0920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4400A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1C68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5010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«Яркие звезды» (театр) (3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1F9D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Измайлова М.А.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5592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 /7-17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FB47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9644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1EF0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26E9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69DC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096A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1370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58186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B55F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9123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«Импульс» (хореография) (5 лет)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1B82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Мамкина Н.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D4BD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BD59A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4/4-17лет(4)</w:t>
            </w:r>
          </w:p>
          <w:p w14:paraId="07550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4/4-17лет(5)</w:t>
            </w:r>
          </w:p>
          <w:p w14:paraId="1DA558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4/4-17лет(6)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25031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4/7-17 лет (3)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5AEF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D4A3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0719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B86D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4/60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3A60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16</w:t>
            </w:r>
          </w:p>
        </w:tc>
      </w:tr>
      <w:tr w14:paraId="31F18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CAE27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EB95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«Первый ряд»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F2D99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Сергеева Е.М.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7EAF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306B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4/4-7лет(1)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A1E0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8C476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8252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0713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75DA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3788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6CE5F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1C2D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7BD2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«Пчелки» (хореография)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CE3D4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Николаева Т.М.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6164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4/4-7лет(1)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ACDE6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4/4-7 лет(2)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1A66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831B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AF646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E761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5111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2/30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5AE2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8</w:t>
            </w:r>
          </w:p>
        </w:tc>
      </w:tr>
      <w:tr w14:paraId="2AD78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577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8517B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«Сюрприз. Модуль «ДПИ» (ОВЗ) (3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5CEA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Насретдинова А.Р.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6251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3/5-15лет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1C47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869DA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645D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0D5C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D2DC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4057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50EF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</w:tc>
      </w:tr>
      <w:tr w14:paraId="34E95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0D9E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23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7A299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«Экият элемде»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1CE1B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Абдурахманова А.В.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2459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D46AA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4/5-7 лет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D2C0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EB68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0CE2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F2E7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5076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0FBA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29C38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675F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23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F92EA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«Сюрприз. Модуль «Вокал» (ОВЗ) (3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7FD3B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Зяббарова Э.Н.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6D97A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3/5-15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A23F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3377E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BED0D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87F34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022AC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FEC2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752FD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</w:tc>
      </w:tr>
      <w:tr w14:paraId="364E6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836A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24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0C88E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«Территория творчества»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D3E3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Хуснутдинова Н.В.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627F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4/11-17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E05E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948CA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A914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58A7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AE8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06C8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0B37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74A94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B5E47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5852C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ВСЕГО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3F29A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F773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19/270/68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D1B0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12/180/44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678D2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3/45/12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5973B1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2/30/8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5235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1/15/4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8787E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8ACFA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37/540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6742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136</w:t>
            </w:r>
          </w:p>
        </w:tc>
      </w:tr>
      <w:tr w14:paraId="417C6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47A5C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2. Техническая направленность</w:t>
            </w:r>
          </w:p>
        </w:tc>
      </w:tr>
      <w:tr w14:paraId="18D8D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91AC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C9E24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«Мультстудия «Позитив»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8A8F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Пескова Ю.Д.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6A219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DF93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4/6-15лет(1)</w:t>
            </w:r>
          </w:p>
          <w:p w14:paraId="2E44B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4/6-15лет(2)</w:t>
            </w:r>
          </w:p>
          <w:p w14:paraId="0BC6959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4/6-15лет(3)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0068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E560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776B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6899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7636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1/12</w:t>
            </w:r>
          </w:p>
          <w:p w14:paraId="295B75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2/30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86C0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  <w:p w14:paraId="3876DD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8</w:t>
            </w:r>
          </w:p>
        </w:tc>
      </w:tr>
      <w:tr w14:paraId="6BABF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3FD6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82C42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«Робототехника»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08A3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Зямалов Э.Т.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43FF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6B01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4/9 -17лет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5C94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B553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F316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D582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6646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D555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25EA4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499A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4A7A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«Мастерская чудес»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04966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Кузнецов П.Н.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8B2D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4/9-17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B47E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2A12A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3B67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1778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2078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7500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393B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5C7CD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25D57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4A67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ВСЕГО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D386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BFA4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1/10/4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1506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4/52/16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A43A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F9484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A007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6304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48F2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5/62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0993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14:paraId="1A7B0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59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0557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3. Физкультурно-спортивная направленность</w:t>
            </w:r>
          </w:p>
        </w:tc>
      </w:tr>
      <w:tr w14:paraId="6C25A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C65D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3C9E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«Легкая атлетика» (2 год)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C6D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Мамкин В.Г.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F658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4/15-18 лет</w:t>
            </w:r>
          </w:p>
          <w:p w14:paraId="407C93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4/15-18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4029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CA710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E271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6703A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ED2E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08E0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2/30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82C58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8</w:t>
            </w:r>
          </w:p>
          <w:p w14:paraId="6D9808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14:paraId="5860E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E29E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F43A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«Волейбол» (3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81DF4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Тимесков В.Н.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17D81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9EDC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9495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6/11-18 лет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EBB3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A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41AF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FD96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B853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6</w:t>
            </w:r>
          </w:p>
        </w:tc>
      </w:tr>
      <w:tr w14:paraId="4D49E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E5D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567D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«Бадминтон» (3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04BB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Сергеев В.М.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F2B9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4/8-14 лет</w:t>
            </w:r>
          </w:p>
          <w:p w14:paraId="4285EC9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4/8-14 лет</w:t>
            </w:r>
          </w:p>
          <w:p w14:paraId="1EC89A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4/8-14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C936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6E18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E6CB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6949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EFB2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CC2B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3/45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19CC4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12</w:t>
            </w:r>
          </w:p>
        </w:tc>
      </w:tr>
      <w:tr w14:paraId="53828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05A6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E5AF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ВСЕГО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F6F0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7BBD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5/75/20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48FB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D41E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1/15/6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D343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CA22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5C9F4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3237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6/ 90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F8EC2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26</w:t>
            </w:r>
          </w:p>
        </w:tc>
      </w:tr>
      <w:tr w14:paraId="6880A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C8B10F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4. Туристско-краеведческая направленность</w:t>
            </w:r>
          </w:p>
        </w:tc>
      </w:tr>
      <w:tr w14:paraId="4512D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3D5D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75006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«Моя родина» (3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D39A6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Долгова Л.Н.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154F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4/6-14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FD1F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FB1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6B2214">
            <w:pPr>
              <w:tabs>
                <w:tab w:val="left" w:pos="328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8A335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11FCC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5B226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CC56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60327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62E1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A9CE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«Юные краеведы» (3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E751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Тимескова М.Г.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F8AB1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FA0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1D40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4/6-14 лет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987062">
            <w:pPr>
              <w:tabs>
                <w:tab w:val="left" w:pos="328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3D17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B8EA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5C19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2638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3E9E7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6951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ED677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«Юные туристы-спасатели» (5 лет)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A343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Никоноров Д.В.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52B9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348F3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251D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4/7-18 лет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376E0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6/7-18 лет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306B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1B30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53A5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2/30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DC49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10</w:t>
            </w:r>
          </w:p>
        </w:tc>
      </w:tr>
      <w:tr w14:paraId="261A3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3B7D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6B077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«Спасатель» (3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DF4D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Никоноров Д.В.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DD8D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4/7-17 лет</w:t>
            </w:r>
          </w:p>
          <w:p w14:paraId="759C62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4/7-17лет</w:t>
            </w:r>
          </w:p>
          <w:p w14:paraId="4710A4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4/7-17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5ADE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0AAC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9D8E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ED18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5C78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A7C4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3/45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777A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12</w:t>
            </w:r>
          </w:p>
        </w:tc>
      </w:tr>
      <w:tr w14:paraId="4CB9F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B15F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6C1C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«Юный инструктор детско-юношеского туризма» (5 лет)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2E1B7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Фатхуллин Т.Г.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CA97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6FE1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D0AC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98B0A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A2E7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4/10-18 лет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5951A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15DC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C2F903">
            <w:pPr>
              <w:tabs>
                <w:tab w:val="center" w:pos="235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67F55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0D79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18D1C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«Туризм» (3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17CA6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Осипова А.В.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15AF7E">
            <w:pPr>
              <w:tabs>
                <w:tab w:val="left" w:pos="328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4/8-18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E09A0F">
            <w:pPr>
              <w:spacing w:after="0" w:line="240" w:lineRule="auto"/>
              <w:ind w:left="-9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6/8-18 лет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337F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05B3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5286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9FBCC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01A4C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2/30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FE6D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10</w:t>
            </w:r>
          </w:p>
        </w:tc>
      </w:tr>
      <w:tr w14:paraId="00895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56E3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5F53B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«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Пешеходный туризм» (3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9B5E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Волков Е.П.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4DF4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A267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4/9-18 лет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F47276">
            <w:pPr>
              <w:tabs>
                <w:tab w:val="left" w:pos="328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323650">
            <w:pPr>
              <w:tabs>
                <w:tab w:val="left" w:pos="328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7B4B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4622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6FEC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12283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4E608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A3C7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2CBFD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ВСЕГО 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37FEB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C18E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5/75/20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5324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2/30/10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7ACAA2">
            <w:pPr>
              <w:tabs>
                <w:tab w:val="left" w:pos="3289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2/30/8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2CADF9">
            <w:pPr>
              <w:tabs>
                <w:tab w:val="left" w:pos="3289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1/15/6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ABADF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1/15/4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BB8F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EEB2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11/165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B2C4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48</w:t>
            </w:r>
          </w:p>
        </w:tc>
      </w:tr>
      <w:tr w14:paraId="0790D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E57DE2">
            <w:pPr>
              <w:tabs>
                <w:tab w:val="left" w:pos="3289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5. Естественнонаучная направленность</w:t>
            </w:r>
          </w:p>
        </w:tc>
      </w:tr>
      <w:tr w14:paraId="5E14B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65C83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2232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«Эколята» (2 год)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788E8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Чахирева Е.А.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D2BD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4/5-6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90EA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8FB1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045D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7CF10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BD99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B7CB1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42A6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51022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30FF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E7342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«Английский клуб» (1 год)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050D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Кулидобри В.Н.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D9B0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4/13-15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38F6A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D223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E6A9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B259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BDC6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2E23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8ACE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625B6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380F0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BA16C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«Эко-мир» (3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7ABC6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Смирнова О.Н.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638A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4/10-17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F0F1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3D85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627E7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8F11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2FE5D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AE28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43E2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2C357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F7DE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89D41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«Росток»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DB64B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Белова Ю. А.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EA500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4/8-9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E40A7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C195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FCE1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725B7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787D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EF030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493D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3C0BA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1007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E36B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«Геоэкология»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5815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Хатыпова Д.Г.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0624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4/12-15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EB180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E837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20FE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721FA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374B0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6E0D9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1\15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6E6E1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02B0D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66EE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BC3F6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ВСЕГО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FF5CB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E3BD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5/75/20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32B3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C2B9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C1D7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78EC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BB6F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BA32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5/75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3568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14:paraId="3D16E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159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BB2A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6. Социально-гуманитарная  направленность</w:t>
            </w:r>
          </w:p>
        </w:tc>
      </w:tr>
      <w:tr w14:paraId="000AF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0AEA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98951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«Лидер»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032A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Лашманова Л.А.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4520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48CEF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 /12-16 лет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E6702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81DB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4912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8B342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5B44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4218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1D114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A534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9E4F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«Тренинг – класс «Формула успеха»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6798D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Кузнецова Е.С.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536E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4/12-17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0F61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C756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379C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7B05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0F71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74AE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58D12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0CCB9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330F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5298A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«Юнармеец»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4FC46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Ванюхин А.В.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46DB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4/13-14 лет</w:t>
            </w:r>
          </w:p>
          <w:p w14:paraId="4A9B55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4/11-12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6A71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1F5F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C0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1216B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3FA11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80D4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2/30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6BA5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8</w:t>
            </w:r>
          </w:p>
        </w:tc>
      </w:tr>
      <w:tr w14:paraId="6A5B7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686C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9168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«Содружество»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D9B9A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Горбунова Е.П.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E950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15FC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4/13-14 лет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E7086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B2DB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A1505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CF761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761F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89B4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04C31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CCA0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80B4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«Путь к истокам» (1 год)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7F9C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Хуснеева З.М.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2E2A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4/7-14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96313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40E4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3D0F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B8EF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A29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B610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FFD2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0591C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217A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5F45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«Ресурс» (1 год)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6735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Евграфова В.А.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2D597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4/13-15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60E2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BB7BF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6C59A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6429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B065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CB1D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947E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06047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54B9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4330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«Азбука безопасности»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C94F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Спиридонова С.Н.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8EC8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4/7 – 10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A8A7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0FCF7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568B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7F5A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C72D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E2DB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1\15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A915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5CA6A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DB79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9B384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«Островок»  (2 года)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B8997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Тимершина Г.Т.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E44C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4/12-13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5C0A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8546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B7C0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F84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B8DC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611B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1EC61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2C63C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9815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5807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«Адымнар» (1 год)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3CF3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Каюмова Л.Т.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740F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4/5-7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B0D8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6970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EEC41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609B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1B7F2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4D50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7D3A0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1D514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239E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6B27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«Салкус» (1 год)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2D5D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Тронягина Н.М.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193E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 7-12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67C7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12547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AF5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E22AC4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EE42B4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5ADA7F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8604D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7907D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6FA1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4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CA0DE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«Од вий» (Новый путь)(1 год)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174C6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Трифонова Е.П.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8647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4/14-16 лет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31FE3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9361D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A2C5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08866E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CB1765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27D72C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1/15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99BA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</w:tr>
      <w:tr w14:paraId="41E40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FE159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ВСЕГО  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F732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10/150/40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34EA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2/30/8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0C4D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C5DA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9E34B6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15B8B5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8C625F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12/180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3690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48</w:t>
            </w:r>
          </w:p>
        </w:tc>
      </w:tr>
      <w:tr w14:paraId="2E6C5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3C20D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ИТОГО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64F1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4DB7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15F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C356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6A7932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D040B3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B0F223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76/1112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199C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298</w:t>
            </w:r>
          </w:p>
        </w:tc>
      </w:tr>
    </w:tbl>
    <w:p w14:paraId="52155AE6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14:paraId="5AE2DA73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14:paraId="521B900C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14:paraId="7E1450F3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14:paraId="54F9E057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14:paraId="2466DF37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Сводная таблица по годам обучения</w:t>
      </w:r>
    </w:p>
    <w:p w14:paraId="12D4DA7C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Style w:val="3"/>
        <w:tblW w:w="158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"/>
        <w:gridCol w:w="3116"/>
        <w:gridCol w:w="1842"/>
        <w:gridCol w:w="1560"/>
        <w:gridCol w:w="1559"/>
        <w:gridCol w:w="1559"/>
        <w:gridCol w:w="1559"/>
        <w:gridCol w:w="1502"/>
        <w:gridCol w:w="993"/>
        <w:gridCol w:w="992"/>
        <w:gridCol w:w="901"/>
      </w:tblGrid>
      <w:tr w14:paraId="4837E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0EF2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№</w:t>
            </w:r>
          </w:p>
        </w:tc>
        <w:tc>
          <w:tcPr>
            <w:tcW w:w="31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DB7D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Направленность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7ACCF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 год обучения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FA55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 год обучения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E8FE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3 год обучения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93BD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4 год </w:t>
            </w:r>
          </w:p>
          <w:p w14:paraId="7861B2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обучения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E161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5 год </w:t>
            </w:r>
          </w:p>
          <w:p w14:paraId="552AAF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обучения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E5E2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6 год обучения</w:t>
            </w:r>
          </w:p>
        </w:tc>
        <w:tc>
          <w:tcPr>
            <w:tcW w:w="28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692B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ВСЕГО</w:t>
            </w:r>
          </w:p>
        </w:tc>
      </w:tr>
      <w:tr w14:paraId="16D23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8BD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1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265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C032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группы/</w:t>
            </w:r>
          </w:p>
          <w:p w14:paraId="3FCDCA4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обучающиеся/часы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5D0B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группы/</w:t>
            </w:r>
          </w:p>
          <w:p w14:paraId="1E95B9A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обучающиеся/часы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9738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группы/</w:t>
            </w:r>
          </w:p>
          <w:p w14:paraId="281B0F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обучающиеся/часы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E25A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группы/</w:t>
            </w:r>
          </w:p>
          <w:p w14:paraId="5717B6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обучающиеся/</w:t>
            </w:r>
          </w:p>
          <w:p w14:paraId="33CF02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часы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097C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группы/</w:t>
            </w:r>
          </w:p>
          <w:p w14:paraId="501E01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обучающиеся/</w:t>
            </w:r>
          </w:p>
          <w:p w14:paraId="4E5A37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часы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E545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группы/</w:t>
            </w:r>
          </w:p>
          <w:p w14:paraId="08636B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обучающиеся/часы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5488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кол-во групп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9E87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кол-во</w:t>
            </w:r>
          </w:p>
          <w:p w14:paraId="355AA7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обучающихся 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47CE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кол-во часов</w:t>
            </w:r>
          </w:p>
        </w:tc>
      </w:tr>
      <w:tr w14:paraId="77AAF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F940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0A94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Художественная направленность</w:t>
            </w:r>
          </w:p>
          <w:p w14:paraId="6700DF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В том числе ОВЗ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6DCF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19/270/68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4E90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12/180/44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983A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3/45/12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A850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2/30/8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766CF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1/15/4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7FA5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305C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CF1C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540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405DE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136</w:t>
            </w:r>
          </w:p>
        </w:tc>
      </w:tr>
      <w:tr w14:paraId="450FE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1B47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0CD3F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Техническая направленность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B6F6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1/10/4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83CA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4/52/16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722CA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6D79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6FD7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F6340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9DE3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E219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62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CDFE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14:paraId="62FD4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9BE8A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C20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Физкультурно-спортивная направленность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C523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5/75/20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98739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2EAF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1/15/6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8337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8E407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004A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CA953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47AF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1B0E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26</w:t>
            </w:r>
          </w:p>
        </w:tc>
      </w:tr>
      <w:tr w14:paraId="7075C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3297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2654D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Туристско-краеведческая направленность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8BBDD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5/75/20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57A8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2/30/10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E1B977">
            <w:pPr>
              <w:tabs>
                <w:tab w:val="left" w:pos="3289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2/30/8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83F76F">
            <w:pPr>
              <w:tabs>
                <w:tab w:val="left" w:pos="3289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1/15/6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E802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1/15/4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919B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6D85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B5981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165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EF3F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48</w:t>
            </w:r>
          </w:p>
        </w:tc>
      </w:tr>
      <w:tr w14:paraId="01CE5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2C8B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6</w:t>
            </w:r>
          </w:p>
          <w:p w14:paraId="5B1DCD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DDB1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Естественнонаучная направленность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B2B82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5/75/20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48CB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C5936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8286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574A8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2342F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4FC1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02F4D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75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7A917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14:paraId="76330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EDB5F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9A98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Социально-гуманитарная направленность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4BFD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10/150/40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B03C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2/30/8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542D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0328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E6767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92BB8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8666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0714B5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180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1AB7B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48</w:t>
            </w:r>
          </w:p>
        </w:tc>
      </w:tr>
      <w:tr w14:paraId="28BA7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9D8B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ИТОГО: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E16A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45/655/172</w:t>
            </w:r>
          </w:p>
          <w:p w14:paraId="016666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B0F0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20/292/78</w:t>
            </w:r>
          </w:p>
          <w:p w14:paraId="76EF5C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37E3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6/90/26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DFBE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3/45/14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72B65A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2/30/8</w:t>
            </w:r>
          </w:p>
        </w:tc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65555A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8731ED">
            <w:pPr>
              <w:tabs>
                <w:tab w:val="left" w:pos="11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76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DA29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1112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1295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298</w:t>
            </w:r>
          </w:p>
        </w:tc>
      </w:tr>
    </w:tbl>
    <w:p w14:paraId="7C0272E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14:paraId="4B3232BE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14:paraId="2CA81D17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bookmarkEnd w:id="0"/>
    <w:p w14:paraId="641DF60E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0F2CFD37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64AFEDF5">
      <w:pPr>
        <w:spacing w:after="0" w:line="240" w:lineRule="auto"/>
        <w:ind w:firstLine="567"/>
        <w:jc w:val="both"/>
        <w:rPr>
          <w:rFonts w:ascii="Times New Roman" w:hAnsi="Times New Roman"/>
        </w:rPr>
      </w:pPr>
    </w:p>
    <w:sectPr>
      <w:pgSz w:w="11906" w:h="16838"/>
      <w:pgMar w:top="851" w:right="851" w:bottom="851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@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2C36DF"/>
    <w:multiLevelType w:val="multilevel"/>
    <w:tmpl w:val="7A2C36DF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 w:ascii="Calibri" w:hAnsi="Calibri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D41"/>
    <w:rsid w:val="00015D6C"/>
    <w:rsid w:val="000263BA"/>
    <w:rsid w:val="00087AEA"/>
    <w:rsid w:val="000E4B11"/>
    <w:rsid w:val="00145A6A"/>
    <w:rsid w:val="00183EE7"/>
    <w:rsid w:val="001F75E3"/>
    <w:rsid w:val="00253A7C"/>
    <w:rsid w:val="00296B55"/>
    <w:rsid w:val="002E0383"/>
    <w:rsid w:val="00343088"/>
    <w:rsid w:val="003A4236"/>
    <w:rsid w:val="00431CD8"/>
    <w:rsid w:val="00441EC5"/>
    <w:rsid w:val="00497CC9"/>
    <w:rsid w:val="004E0449"/>
    <w:rsid w:val="004F6092"/>
    <w:rsid w:val="004F73CF"/>
    <w:rsid w:val="005B22B2"/>
    <w:rsid w:val="005B7880"/>
    <w:rsid w:val="005E299D"/>
    <w:rsid w:val="006106B0"/>
    <w:rsid w:val="006356AD"/>
    <w:rsid w:val="0067783D"/>
    <w:rsid w:val="006B1585"/>
    <w:rsid w:val="00736DC8"/>
    <w:rsid w:val="00823359"/>
    <w:rsid w:val="008344C6"/>
    <w:rsid w:val="008A5A8F"/>
    <w:rsid w:val="008C4F7B"/>
    <w:rsid w:val="00933970"/>
    <w:rsid w:val="009635A2"/>
    <w:rsid w:val="00967D41"/>
    <w:rsid w:val="00A054B9"/>
    <w:rsid w:val="00A85F30"/>
    <w:rsid w:val="00A92FEB"/>
    <w:rsid w:val="00AC5A5E"/>
    <w:rsid w:val="00B21A07"/>
    <w:rsid w:val="00B22F93"/>
    <w:rsid w:val="00B720A5"/>
    <w:rsid w:val="00BF2C71"/>
    <w:rsid w:val="00C7704C"/>
    <w:rsid w:val="00CB476F"/>
    <w:rsid w:val="00CC7731"/>
    <w:rsid w:val="00CE5545"/>
    <w:rsid w:val="00CF339C"/>
    <w:rsid w:val="00D55123"/>
    <w:rsid w:val="00D61750"/>
    <w:rsid w:val="00D622BF"/>
    <w:rsid w:val="00D649C3"/>
    <w:rsid w:val="00D80234"/>
    <w:rsid w:val="00DD7007"/>
    <w:rsid w:val="00DD7B89"/>
    <w:rsid w:val="00DE5F3F"/>
    <w:rsid w:val="00E10DDC"/>
    <w:rsid w:val="00E35F52"/>
    <w:rsid w:val="00E40047"/>
    <w:rsid w:val="00E44FAF"/>
    <w:rsid w:val="00EF5EEF"/>
    <w:rsid w:val="00F35464"/>
    <w:rsid w:val="00F563D4"/>
    <w:rsid w:val="2F4E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uiPriority w:val="99"/>
    <w:rPr>
      <w:color w:val="0000FF"/>
      <w:u w:val="single"/>
    </w:rPr>
  </w:style>
  <w:style w:type="character" w:styleId="5">
    <w:name w:val="Strong"/>
    <w:qFormat/>
    <w:uiPriority w:val="99"/>
    <w:rPr>
      <w:rFonts w:hint="default" w:ascii="Times New Roman" w:hAnsi="Times New Roman" w:cs="Times New Roman"/>
      <w:b/>
      <w:bCs/>
    </w:rPr>
  </w:style>
  <w:style w:type="paragraph" w:styleId="6">
    <w:name w:val="Balloon Text"/>
    <w:basedOn w:val="1"/>
    <w:link w:val="12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7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ahoma" w:hAnsi="Tahoma" w:cs="Tahoma"/>
      <w:color w:val="696969"/>
      <w:sz w:val="17"/>
      <w:szCs w:val="17"/>
    </w:rPr>
  </w:style>
  <w:style w:type="table" w:styleId="8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No Spacing"/>
    <w:qFormat/>
    <w:uiPriority w:val="1"/>
    <w:pPr>
      <w:spacing w:after="0" w:line="240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  <w:style w:type="character" w:customStyle="1" w:styleId="10">
    <w:name w:val="Гипертекстовая ссылка"/>
    <w:basedOn w:val="2"/>
    <w:qFormat/>
    <w:uiPriority w:val="0"/>
    <w:rPr>
      <w:rFonts w:hint="default" w:ascii="Times New Roman" w:hAnsi="Times New Roman" w:cs="Times New Roman"/>
      <w:b/>
      <w:color w:val="106BBE"/>
    </w:rPr>
  </w:style>
  <w:style w:type="character" w:customStyle="1" w:styleId="11">
    <w:name w:val="Zag_11"/>
    <w:qFormat/>
    <w:uiPriority w:val="0"/>
  </w:style>
  <w:style w:type="character" w:customStyle="1" w:styleId="12">
    <w:name w:val="Текст выноски Знак"/>
    <w:basedOn w:val="2"/>
    <w:link w:val="6"/>
    <w:semiHidden/>
    <w:uiPriority w:val="99"/>
    <w:rPr>
      <w:rFonts w:ascii="Tahoma" w:hAnsi="Tahoma" w:eastAsia="Times New Roman" w:cs="Tahoma"/>
      <w:sz w:val="16"/>
      <w:szCs w:val="16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1311</Words>
  <Characters>7475</Characters>
  <Lines>62</Lines>
  <Paragraphs>17</Paragraphs>
  <TotalTime>8</TotalTime>
  <ScaleCrop>false</ScaleCrop>
  <LinksUpToDate>false</LinksUpToDate>
  <CharactersWithSpaces>8769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2020-09-02T12:53:00Z</dcterms:created>
  <dc:creator>Валентина Петровна С</dc:creator>
  <cp:lastModifiedBy>ЦДОД</cp:lastModifiedBy>
  <cp:lastPrinted>2022-09-13T05:36:00Z</cp:lastPrinted>
  <dcterms:modified xsi:type="dcterms:W3CDTF">2025-09-30T10:43:20Z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413CB0920DD1461CBA9D63689DBF52DA_12</vt:lpwstr>
  </property>
</Properties>
</file>